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78E8E" w14:textId="77777777" w:rsidR="00B803B9" w:rsidRPr="00B803B9" w:rsidRDefault="00B803B9" w:rsidP="00B803B9">
      <w:pPr>
        <w:shd w:val="clear" w:color="auto" w:fill="FFFFFF"/>
        <w:spacing w:after="0" w:line="360" w:lineRule="atLeast"/>
        <w:jc w:val="center"/>
        <w:rPr>
          <w:rFonts w:ascii="Arial" w:eastAsia="Times New Roman" w:hAnsi="Arial" w:cs="Arial"/>
          <w:color w:val="2E2E2E"/>
          <w:sz w:val="32"/>
          <w:szCs w:val="32"/>
          <w:lang w:val="en"/>
        </w:rPr>
      </w:pPr>
      <w:bookmarkStart w:id="0" w:name="_GoBack"/>
      <w:r w:rsidRPr="00B803B9">
        <w:rPr>
          <w:rFonts w:ascii="Arial" w:eastAsia="Times New Roman" w:hAnsi="Arial" w:cs="Arial"/>
          <w:b/>
          <w:bCs/>
          <w:color w:val="2E2E2E"/>
          <w:sz w:val="32"/>
          <w:szCs w:val="32"/>
          <w:lang w:val="en"/>
        </w:rPr>
        <w:t>VA awards new leases to provide health care facilities to Veterans</w:t>
      </w:r>
    </w:p>
    <w:bookmarkEnd w:id="0"/>
    <w:p w14:paraId="6614CCB4" w14:textId="77777777" w:rsidR="00B803B9" w:rsidRPr="00B803B9" w:rsidRDefault="00B803B9" w:rsidP="00B803B9">
      <w:pPr>
        <w:shd w:val="clear" w:color="auto" w:fill="FFFFFF"/>
        <w:spacing w:after="0" w:line="360" w:lineRule="atLeast"/>
        <w:rPr>
          <w:rFonts w:ascii="Arial" w:eastAsia="Times New Roman" w:hAnsi="Arial" w:cs="Arial"/>
          <w:color w:val="2E2E2E"/>
          <w:sz w:val="20"/>
          <w:szCs w:val="20"/>
          <w:lang w:val="en"/>
        </w:rPr>
      </w:pPr>
      <w:r w:rsidRPr="00B803B9">
        <w:rPr>
          <w:rFonts w:ascii="Arial" w:eastAsia="Times New Roman" w:hAnsi="Arial" w:cs="Arial"/>
          <w:b/>
          <w:bCs/>
          <w:color w:val="2E2E2E"/>
          <w:sz w:val="20"/>
          <w:szCs w:val="20"/>
          <w:lang w:val="en"/>
        </w:rPr>
        <w:t>WASHINGTON</w:t>
      </w:r>
      <w:r w:rsidRPr="00B803B9">
        <w:rPr>
          <w:rFonts w:ascii="Arial" w:eastAsia="Times New Roman" w:hAnsi="Arial" w:cs="Arial"/>
          <w:color w:val="2E2E2E"/>
          <w:sz w:val="20"/>
          <w:szCs w:val="20"/>
          <w:lang w:val="en"/>
        </w:rPr>
        <w:t xml:space="preserve"> — The U.S. Department of Veterans Affairs (VA) recently awarded 13 major leases to improve access to care and deliver health care facilities to Veterans. </w:t>
      </w:r>
    </w:p>
    <w:p w14:paraId="46FDFD9E" w14:textId="77777777" w:rsidR="00B803B9" w:rsidRPr="00B803B9" w:rsidRDefault="00B803B9" w:rsidP="00B803B9">
      <w:pPr>
        <w:shd w:val="clear" w:color="auto" w:fill="FFFFFF"/>
        <w:spacing w:after="0" w:line="360" w:lineRule="atLeast"/>
        <w:rPr>
          <w:rFonts w:ascii="Arial" w:eastAsia="Times New Roman" w:hAnsi="Arial" w:cs="Arial"/>
          <w:color w:val="2E2E2E"/>
          <w:sz w:val="20"/>
          <w:szCs w:val="20"/>
          <w:lang w:val="en"/>
        </w:rPr>
      </w:pPr>
      <w:r w:rsidRPr="00B803B9">
        <w:rPr>
          <w:rFonts w:ascii="Arial" w:eastAsia="Times New Roman" w:hAnsi="Arial" w:cs="Arial"/>
          <w:color w:val="2E2E2E"/>
          <w:sz w:val="20"/>
          <w:szCs w:val="20"/>
          <w:lang w:val="en"/>
        </w:rPr>
        <w:t>These awards are a result of VA’s leasing business transformation effort to improve the timeliness of the lease procurement process. </w:t>
      </w:r>
    </w:p>
    <w:p w14:paraId="18F76347" w14:textId="77777777" w:rsidR="00B803B9" w:rsidRPr="00B803B9" w:rsidRDefault="00B803B9" w:rsidP="00B803B9">
      <w:pPr>
        <w:shd w:val="clear" w:color="auto" w:fill="FFFFFF"/>
        <w:spacing w:after="0" w:line="360" w:lineRule="atLeast"/>
        <w:rPr>
          <w:rFonts w:ascii="Arial" w:eastAsia="Times New Roman" w:hAnsi="Arial" w:cs="Arial"/>
          <w:color w:val="2E2E2E"/>
          <w:sz w:val="20"/>
          <w:szCs w:val="20"/>
          <w:lang w:val="en"/>
        </w:rPr>
      </w:pPr>
      <w:r w:rsidRPr="00B803B9">
        <w:rPr>
          <w:rFonts w:ascii="Arial" w:eastAsia="Times New Roman" w:hAnsi="Arial" w:cs="Arial"/>
          <w:color w:val="2E2E2E"/>
          <w:sz w:val="20"/>
          <w:szCs w:val="20"/>
          <w:lang w:val="en"/>
        </w:rPr>
        <w:t>“These awards are the next step in increasing access for our Veterans across the country,” said VA Secretary Robert Wilkie. “VA stands firm in ensuring our Veterans are treated in state-of-the-art facilities and continue to access the high quality of care VA is able to provide.”</w:t>
      </w:r>
    </w:p>
    <w:p w14:paraId="65A85C34" w14:textId="77777777" w:rsidR="00B803B9" w:rsidRPr="00B803B9" w:rsidRDefault="00B803B9" w:rsidP="00B803B9">
      <w:pPr>
        <w:shd w:val="clear" w:color="auto" w:fill="FFFFFF"/>
        <w:spacing w:after="0" w:line="360" w:lineRule="atLeast"/>
        <w:rPr>
          <w:rFonts w:ascii="Arial" w:eastAsia="Times New Roman" w:hAnsi="Arial" w:cs="Arial"/>
          <w:color w:val="2E2E2E"/>
          <w:sz w:val="20"/>
          <w:szCs w:val="20"/>
          <w:lang w:val="en"/>
        </w:rPr>
      </w:pPr>
      <w:r w:rsidRPr="00B803B9">
        <w:rPr>
          <w:rFonts w:ascii="Arial" w:eastAsia="Times New Roman" w:hAnsi="Arial" w:cs="Arial"/>
          <w:color w:val="2E2E2E"/>
          <w:sz w:val="20"/>
          <w:szCs w:val="20"/>
          <w:lang w:val="en"/>
        </w:rPr>
        <w:t>The transformation effort aims better to align VA’s lease procurement processes with those of the private sector and other federal agencies, with an emphasis on increased competition, cost savings and speed to market.  The following developers and locations were selected after a competitive lease procurement process:</w:t>
      </w:r>
    </w:p>
    <w:p w14:paraId="06E626B0" w14:textId="77777777" w:rsidR="00B803B9" w:rsidRPr="00B803B9" w:rsidRDefault="00B803B9" w:rsidP="00B803B9">
      <w:pPr>
        <w:numPr>
          <w:ilvl w:val="0"/>
          <w:numId w:val="1"/>
        </w:numPr>
        <w:shd w:val="clear" w:color="auto" w:fill="FFFFFF"/>
        <w:spacing w:before="100" w:beforeAutospacing="1" w:after="100" w:afterAutospacing="1" w:line="240" w:lineRule="auto"/>
        <w:ind w:left="-225"/>
        <w:rPr>
          <w:rFonts w:ascii="Arial" w:eastAsia="Times New Roman" w:hAnsi="Arial" w:cs="Arial"/>
          <w:color w:val="010C29"/>
          <w:sz w:val="20"/>
          <w:szCs w:val="20"/>
          <w:lang w:val="en"/>
        </w:rPr>
      </w:pPr>
      <w:hyperlink r:id="rId5" w:history="1">
        <w:r w:rsidRPr="00B803B9">
          <w:rPr>
            <w:rFonts w:ascii="Arial" w:eastAsia="Times New Roman" w:hAnsi="Arial" w:cs="Arial"/>
            <w:color w:val="0B6CB2"/>
            <w:sz w:val="20"/>
            <w:szCs w:val="20"/>
            <w:lang w:val="en"/>
          </w:rPr>
          <w:t>Charleston, South Carolina, Primary Care</w:t>
        </w:r>
      </w:hyperlink>
      <w:r w:rsidRPr="00B803B9">
        <w:rPr>
          <w:rFonts w:ascii="Arial" w:eastAsia="Times New Roman" w:hAnsi="Arial" w:cs="Arial"/>
          <w:color w:val="010C29"/>
          <w:sz w:val="20"/>
          <w:szCs w:val="20"/>
          <w:lang w:val="en"/>
        </w:rPr>
        <w:t xml:space="preserve"> — Size: 75,000 Net Usable Square Footage (NUSF). Developer: Carnegie Management and Development Corp.; site location: Corner of Rivers Avenue and Hanahan Road, North Charleston, South Carolina</w:t>
      </w:r>
    </w:p>
    <w:p w14:paraId="4666E1B6" w14:textId="77777777" w:rsidR="00B803B9" w:rsidRPr="00B803B9" w:rsidRDefault="00B803B9" w:rsidP="00B803B9">
      <w:pPr>
        <w:numPr>
          <w:ilvl w:val="0"/>
          <w:numId w:val="1"/>
        </w:numPr>
        <w:shd w:val="clear" w:color="auto" w:fill="FFFFFF"/>
        <w:spacing w:before="100" w:beforeAutospacing="1" w:after="100" w:afterAutospacing="1" w:line="240" w:lineRule="auto"/>
        <w:ind w:left="-225"/>
        <w:rPr>
          <w:rFonts w:ascii="Arial" w:eastAsia="Times New Roman" w:hAnsi="Arial" w:cs="Arial"/>
          <w:color w:val="010C29"/>
          <w:sz w:val="20"/>
          <w:szCs w:val="20"/>
          <w:lang w:val="en"/>
        </w:rPr>
      </w:pPr>
      <w:hyperlink r:id="rId6" w:history="1">
        <w:r w:rsidRPr="00B803B9">
          <w:rPr>
            <w:rFonts w:ascii="Arial" w:eastAsia="Times New Roman" w:hAnsi="Arial" w:cs="Arial"/>
            <w:color w:val="0B6CB2"/>
            <w:sz w:val="20"/>
            <w:szCs w:val="20"/>
            <w:lang w:val="en"/>
          </w:rPr>
          <w:t>Chattanooga, Tennessee, Community Based Outpatient Clinics (CBOC)</w:t>
        </w:r>
      </w:hyperlink>
      <w:r w:rsidRPr="00B803B9">
        <w:rPr>
          <w:rFonts w:ascii="Arial" w:eastAsia="Times New Roman" w:hAnsi="Arial" w:cs="Arial"/>
          <w:color w:val="010C29"/>
          <w:sz w:val="20"/>
          <w:szCs w:val="20"/>
          <w:lang w:val="en"/>
        </w:rPr>
        <w:t xml:space="preserve"> — Size: 75,000 NUSF. Developer: U.S. Federal Properties Co., LLC; site location: 6401 Shallowford Road, Chattanooga, Tennessee</w:t>
      </w:r>
    </w:p>
    <w:p w14:paraId="73EDF0A9" w14:textId="77777777" w:rsidR="00B803B9" w:rsidRPr="00B803B9" w:rsidRDefault="00B803B9" w:rsidP="00B803B9">
      <w:pPr>
        <w:numPr>
          <w:ilvl w:val="0"/>
          <w:numId w:val="1"/>
        </w:numPr>
        <w:shd w:val="clear" w:color="auto" w:fill="FFFFFF"/>
        <w:spacing w:before="100" w:beforeAutospacing="1" w:after="100" w:afterAutospacing="1" w:line="240" w:lineRule="auto"/>
        <w:ind w:left="-225"/>
        <w:rPr>
          <w:rFonts w:ascii="Arial" w:eastAsia="Times New Roman" w:hAnsi="Arial" w:cs="Arial"/>
          <w:color w:val="010C29"/>
          <w:sz w:val="20"/>
          <w:szCs w:val="20"/>
          <w:lang w:val="en"/>
        </w:rPr>
      </w:pPr>
      <w:hyperlink r:id="rId7" w:history="1">
        <w:r w:rsidRPr="00B803B9">
          <w:rPr>
            <w:rFonts w:ascii="Arial" w:eastAsia="Times New Roman" w:hAnsi="Arial" w:cs="Arial"/>
            <w:color w:val="0B6CB2"/>
            <w:sz w:val="20"/>
            <w:szCs w:val="20"/>
            <w:lang w:val="en"/>
          </w:rPr>
          <w:t>Houston, Texas, Research and Development</w:t>
        </w:r>
      </w:hyperlink>
      <w:r w:rsidRPr="00B803B9">
        <w:rPr>
          <w:rFonts w:ascii="Arial" w:eastAsia="Times New Roman" w:hAnsi="Arial" w:cs="Arial"/>
          <w:color w:val="010C29"/>
          <w:sz w:val="20"/>
          <w:szCs w:val="20"/>
          <w:lang w:val="en"/>
        </w:rPr>
        <w:t xml:space="preserve"> — Size: 47,942 NUSF. Developer: Texas Medical Center; site location: 2450 Holcombe Blvd., Suite 1, Houston, Texas 77021</w:t>
      </w:r>
    </w:p>
    <w:p w14:paraId="0A3672AB" w14:textId="77777777" w:rsidR="00B803B9" w:rsidRPr="00B803B9" w:rsidRDefault="00B803B9" w:rsidP="00B803B9">
      <w:pPr>
        <w:numPr>
          <w:ilvl w:val="0"/>
          <w:numId w:val="1"/>
        </w:numPr>
        <w:shd w:val="clear" w:color="auto" w:fill="FFFFFF"/>
        <w:spacing w:before="100" w:beforeAutospacing="1" w:after="100" w:afterAutospacing="1" w:line="240" w:lineRule="auto"/>
        <w:ind w:left="-225"/>
        <w:rPr>
          <w:rFonts w:ascii="Arial" w:eastAsia="Times New Roman" w:hAnsi="Arial" w:cs="Arial"/>
          <w:color w:val="010C29"/>
          <w:sz w:val="20"/>
          <w:szCs w:val="20"/>
          <w:lang w:val="en"/>
        </w:rPr>
      </w:pPr>
      <w:hyperlink r:id="rId8" w:history="1">
        <w:r w:rsidRPr="00B803B9">
          <w:rPr>
            <w:rFonts w:ascii="Arial" w:eastAsia="Times New Roman" w:hAnsi="Arial" w:cs="Arial"/>
            <w:color w:val="0B6CB2"/>
            <w:sz w:val="20"/>
            <w:szCs w:val="20"/>
            <w:lang w:val="en"/>
          </w:rPr>
          <w:t>Lincoln, Nebraska, CBOC</w:t>
        </w:r>
      </w:hyperlink>
      <w:r w:rsidRPr="00B803B9">
        <w:rPr>
          <w:rFonts w:ascii="Arial" w:eastAsia="Times New Roman" w:hAnsi="Arial" w:cs="Arial"/>
          <w:color w:val="010C29"/>
          <w:sz w:val="20"/>
          <w:szCs w:val="20"/>
          <w:lang w:val="en"/>
        </w:rPr>
        <w:t xml:space="preserve"> — Size: 72,000 NUSF. Developer: Johnson Development, LLC; site location: 600 South 70th St., Lincoln, Nebraska 68510</w:t>
      </w:r>
    </w:p>
    <w:p w14:paraId="65D9B38E" w14:textId="77777777" w:rsidR="00B803B9" w:rsidRPr="00B803B9" w:rsidRDefault="00B803B9" w:rsidP="00B803B9">
      <w:pPr>
        <w:numPr>
          <w:ilvl w:val="0"/>
          <w:numId w:val="1"/>
        </w:numPr>
        <w:shd w:val="clear" w:color="auto" w:fill="FFFFFF"/>
        <w:spacing w:before="100" w:beforeAutospacing="1" w:after="100" w:afterAutospacing="1" w:line="240" w:lineRule="auto"/>
        <w:ind w:left="-225"/>
        <w:rPr>
          <w:rFonts w:ascii="Arial" w:eastAsia="Times New Roman" w:hAnsi="Arial" w:cs="Arial"/>
          <w:color w:val="010C29"/>
          <w:sz w:val="20"/>
          <w:szCs w:val="20"/>
          <w:lang w:val="en"/>
        </w:rPr>
      </w:pPr>
      <w:hyperlink r:id="rId9" w:history="1">
        <w:r w:rsidRPr="00B803B9">
          <w:rPr>
            <w:rFonts w:ascii="Arial" w:eastAsia="Times New Roman" w:hAnsi="Arial" w:cs="Arial"/>
            <w:color w:val="0B6CB2"/>
            <w:sz w:val="20"/>
            <w:szCs w:val="20"/>
            <w:lang w:val="en"/>
          </w:rPr>
          <w:t>Lubbock, Texas, CBOC</w:t>
        </w:r>
      </w:hyperlink>
      <w:r w:rsidRPr="00B803B9">
        <w:rPr>
          <w:rFonts w:ascii="Arial" w:eastAsia="Times New Roman" w:hAnsi="Arial" w:cs="Arial"/>
          <w:color w:val="010C29"/>
          <w:sz w:val="20"/>
          <w:szCs w:val="20"/>
          <w:lang w:val="en"/>
        </w:rPr>
        <w:t xml:space="preserve"> — Size: 94,000 NUSF. Developer: U.S. Federal Properties Co. LLC; site location: Northeast corner of </w:t>
      </w:r>
      <w:proofErr w:type="gramStart"/>
      <w:r w:rsidRPr="00B803B9">
        <w:rPr>
          <w:rFonts w:ascii="Arial" w:eastAsia="Times New Roman" w:hAnsi="Arial" w:cs="Arial"/>
          <w:color w:val="010C29"/>
          <w:sz w:val="20"/>
          <w:szCs w:val="20"/>
          <w:lang w:val="en"/>
        </w:rPr>
        <w:t>Fourth  St.</w:t>
      </w:r>
      <w:proofErr w:type="gramEnd"/>
      <w:r w:rsidRPr="00B803B9">
        <w:rPr>
          <w:rFonts w:ascii="Arial" w:eastAsia="Times New Roman" w:hAnsi="Arial" w:cs="Arial"/>
          <w:color w:val="010C29"/>
          <w:sz w:val="20"/>
          <w:szCs w:val="20"/>
          <w:lang w:val="en"/>
        </w:rPr>
        <w:t xml:space="preserve"> and Knoxville Avenue in Lubbock, Texas</w:t>
      </w:r>
    </w:p>
    <w:p w14:paraId="6BCA3995" w14:textId="77777777" w:rsidR="00B803B9" w:rsidRPr="00B803B9" w:rsidRDefault="00B803B9" w:rsidP="00B803B9">
      <w:pPr>
        <w:numPr>
          <w:ilvl w:val="0"/>
          <w:numId w:val="1"/>
        </w:numPr>
        <w:shd w:val="clear" w:color="auto" w:fill="FFFFFF"/>
        <w:spacing w:before="100" w:beforeAutospacing="1" w:after="100" w:afterAutospacing="1" w:line="240" w:lineRule="auto"/>
        <w:ind w:left="-225"/>
        <w:rPr>
          <w:rFonts w:ascii="Arial" w:eastAsia="Times New Roman" w:hAnsi="Arial" w:cs="Arial"/>
          <w:color w:val="010C29"/>
          <w:sz w:val="20"/>
          <w:szCs w:val="20"/>
          <w:lang w:val="en"/>
        </w:rPr>
      </w:pPr>
      <w:hyperlink r:id="rId10" w:history="1">
        <w:r w:rsidRPr="00B803B9">
          <w:rPr>
            <w:rFonts w:ascii="Arial" w:eastAsia="Times New Roman" w:hAnsi="Arial" w:cs="Arial"/>
            <w:color w:val="0B6CB2"/>
            <w:sz w:val="20"/>
            <w:szCs w:val="20"/>
            <w:lang w:val="en"/>
          </w:rPr>
          <w:t>Myrtle Beach, South Carolina, CBOC</w:t>
        </w:r>
      </w:hyperlink>
      <w:r w:rsidRPr="00B803B9">
        <w:rPr>
          <w:rFonts w:ascii="Arial" w:eastAsia="Times New Roman" w:hAnsi="Arial" w:cs="Arial"/>
          <w:color w:val="010C29"/>
          <w:sz w:val="20"/>
          <w:szCs w:val="20"/>
          <w:lang w:val="en"/>
        </w:rPr>
        <w:t xml:space="preserve"> — Size: 84,000 NUSF. Developer: </w:t>
      </w:r>
      <w:proofErr w:type="spellStart"/>
      <w:r w:rsidRPr="00B803B9">
        <w:rPr>
          <w:rFonts w:ascii="Arial" w:eastAsia="Times New Roman" w:hAnsi="Arial" w:cs="Arial"/>
          <w:color w:val="010C29"/>
          <w:sz w:val="20"/>
          <w:szCs w:val="20"/>
          <w:lang w:val="en"/>
        </w:rPr>
        <w:t>GuvCar</w:t>
      </w:r>
      <w:proofErr w:type="spellEnd"/>
      <w:r w:rsidRPr="00B803B9">
        <w:rPr>
          <w:rFonts w:ascii="Arial" w:eastAsia="Times New Roman" w:hAnsi="Arial" w:cs="Arial"/>
          <w:color w:val="010C29"/>
          <w:sz w:val="20"/>
          <w:szCs w:val="20"/>
          <w:lang w:val="en"/>
        </w:rPr>
        <w:t>, LLC; site location: Northwest corner of Howard Avenue and Airpark Drive, Myrtle Beach, South Carolina</w:t>
      </w:r>
    </w:p>
    <w:p w14:paraId="480FF1A7" w14:textId="77777777" w:rsidR="00B803B9" w:rsidRPr="00B803B9" w:rsidRDefault="00B803B9" w:rsidP="00B803B9">
      <w:pPr>
        <w:numPr>
          <w:ilvl w:val="0"/>
          <w:numId w:val="1"/>
        </w:numPr>
        <w:shd w:val="clear" w:color="auto" w:fill="FFFFFF"/>
        <w:spacing w:before="100" w:beforeAutospacing="1" w:after="100" w:afterAutospacing="1" w:line="240" w:lineRule="auto"/>
        <w:ind w:left="-225"/>
        <w:rPr>
          <w:rFonts w:ascii="Arial" w:eastAsia="Times New Roman" w:hAnsi="Arial" w:cs="Arial"/>
          <w:color w:val="010C29"/>
          <w:sz w:val="20"/>
          <w:szCs w:val="20"/>
          <w:lang w:val="en"/>
        </w:rPr>
      </w:pPr>
      <w:hyperlink r:id="rId11" w:history="1">
        <w:r w:rsidRPr="00B803B9">
          <w:rPr>
            <w:rFonts w:ascii="Arial" w:eastAsia="Times New Roman" w:hAnsi="Arial" w:cs="Arial"/>
            <w:color w:val="0B6CB2"/>
            <w:sz w:val="20"/>
            <w:szCs w:val="20"/>
            <w:lang w:val="en"/>
          </w:rPr>
          <w:t>New Port Richey, Florida, CBOC</w:t>
        </w:r>
      </w:hyperlink>
      <w:r w:rsidRPr="00B803B9">
        <w:rPr>
          <w:rFonts w:ascii="Arial" w:eastAsia="Times New Roman" w:hAnsi="Arial" w:cs="Arial"/>
          <w:color w:val="010C29"/>
          <w:sz w:val="20"/>
          <w:szCs w:val="20"/>
          <w:lang w:val="en"/>
        </w:rPr>
        <w:t xml:space="preserve"> — Size: 114,000 NUSF. Developer: SASD Development Group LLC; site location: 7932 Little Road, New Port Richey, Florida 34654</w:t>
      </w:r>
    </w:p>
    <w:p w14:paraId="26B67C7F" w14:textId="77777777" w:rsidR="00B803B9" w:rsidRPr="00B803B9" w:rsidRDefault="00B803B9" w:rsidP="00B803B9">
      <w:pPr>
        <w:numPr>
          <w:ilvl w:val="0"/>
          <w:numId w:val="1"/>
        </w:numPr>
        <w:shd w:val="clear" w:color="auto" w:fill="FFFFFF"/>
        <w:spacing w:before="100" w:beforeAutospacing="1" w:after="100" w:afterAutospacing="1" w:line="240" w:lineRule="auto"/>
        <w:ind w:left="-225"/>
        <w:rPr>
          <w:rFonts w:ascii="Arial" w:eastAsia="Times New Roman" w:hAnsi="Arial" w:cs="Arial"/>
          <w:color w:val="010C29"/>
          <w:sz w:val="20"/>
          <w:szCs w:val="20"/>
          <w:lang w:val="en"/>
        </w:rPr>
      </w:pPr>
      <w:hyperlink r:id="rId12" w:history="1">
        <w:r w:rsidRPr="00B803B9">
          <w:rPr>
            <w:rFonts w:ascii="Arial" w:eastAsia="Times New Roman" w:hAnsi="Arial" w:cs="Arial"/>
            <w:color w:val="0B6CB2"/>
            <w:sz w:val="20"/>
            <w:szCs w:val="20"/>
            <w:lang w:val="en"/>
          </w:rPr>
          <w:t>Phoenix, Arizona, CBOC</w:t>
        </w:r>
      </w:hyperlink>
      <w:r w:rsidRPr="00B803B9">
        <w:rPr>
          <w:rFonts w:ascii="Arial" w:eastAsia="Times New Roman" w:hAnsi="Arial" w:cs="Arial"/>
          <w:color w:val="010C29"/>
          <w:sz w:val="20"/>
          <w:szCs w:val="20"/>
          <w:lang w:val="en"/>
        </w:rPr>
        <w:t xml:space="preserve"> — Size: 203,000 NUSF. Developer: U.S. Federal Properties Co. LLC; site location: 32nd Street and east Van Buren Street, Phoenix, Arizona</w:t>
      </w:r>
    </w:p>
    <w:p w14:paraId="41D2CC09" w14:textId="77777777" w:rsidR="00B803B9" w:rsidRPr="00B803B9" w:rsidRDefault="00B803B9" w:rsidP="00B803B9">
      <w:pPr>
        <w:numPr>
          <w:ilvl w:val="0"/>
          <w:numId w:val="1"/>
        </w:numPr>
        <w:shd w:val="clear" w:color="auto" w:fill="FFFFFF"/>
        <w:spacing w:before="100" w:beforeAutospacing="1" w:after="100" w:afterAutospacing="1" w:line="240" w:lineRule="auto"/>
        <w:ind w:left="-225"/>
        <w:rPr>
          <w:rFonts w:ascii="Arial" w:eastAsia="Times New Roman" w:hAnsi="Arial" w:cs="Arial"/>
          <w:color w:val="010C29"/>
          <w:sz w:val="20"/>
          <w:szCs w:val="20"/>
          <w:lang w:val="en"/>
        </w:rPr>
      </w:pPr>
      <w:hyperlink r:id="rId13" w:history="1">
        <w:r w:rsidRPr="00B803B9">
          <w:rPr>
            <w:rFonts w:ascii="Arial" w:eastAsia="Times New Roman" w:hAnsi="Arial" w:cs="Arial"/>
            <w:color w:val="0B6CB2"/>
            <w:sz w:val="20"/>
            <w:szCs w:val="20"/>
            <w:lang w:val="en"/>
          </w:rPr>
          <w:t>Ponce, Puerto Rico, CBOC</w:t>
        </w:r>
      </w:hyperlink>
      <w:r w:rsidRPr="00B803B9">
        <w:rPr>
          <w:rFonts w:ascii="Arial" w:eastAsia="Times New Roman" w:hAnsi="Arial" w:cs="Arial"/>
          <w:color w:val="010C29"/>
          <w:sz w:val="20"/>
          <w:szCs w:val="20"/>
          <w:lang w:val="en"/>
        </w:rPr>
        <w:t xml:space="preserve"> — Size: 107,388 NUSF. Developer: AJM Management LLC; site location: State Road PR-14 Km. 3.7, </w:t>
      </w:r>
      <w:proofErr w:type="spellStart"/>
      <w:r w:rsidRPr="00B803B9">
        <w:rPr>
          <w:rFonts w:ascii="Arial" w:eastAsia="Times New Roman" w:hAnsi="Arial" w:cs="Arial"/>
          <w:color w:val="010C29"/>
          <w:sz w:val="20"/>
          <w:szCs w:val="20"/>
          <w:lang w:val="en"/>
        </w:rPr>
        <w:t>Manchuelo</w:t>
      </w:r>
      <w:proofErr w:type="spellEnd"/>
      <w:r w:rsidRPr="00B803B9">
        <w:rPr>
          <w:rFonts w:ascii="Arial" w:eastAsia="Times New Roman" w:hAnsi="Arial" w:cs="Arial"/>
          <w:color w:val="010C29"/>
          <w:sz w:val="20"/>
          <w:szCs w:val="20"/>
          <w:lang w:val="en"/>
        </w:rPr>
        <w:t xml:space="preserve"> Abajo Ward, Ponce, Puerto Rico 00716</w:t>
      </w:r>
    </w:p>
    <w:p w14:paraId="4EEA3C14" w14:textId="77777777" w:rsidR="00B803B9" w:rsidRPr="00B803B9" w:rsidRDefault="00B803B9" w:rsidP="00B803B9">
      <w:pPr>
        <w:numPr>
          <w:ilvl w:val="0"/>
          <w:numId w:val="1"/>
        </w:numPr>
        <w:shd w:val="clear" w:color="auto" w:fill="FFFFFF"/>
        <w:spacing w:before="100" w:beforeAutospacing="1" w:after="100" w:afterAutospacing="1" w:line="240" w:lineRule="auto"/>
        <w:ind w:left="-225"/>
        <w:rPr>
          <w:rFonts w:ascii="Arial" w:eastAsia="Times New Roman" w:hAnsi="Arial" w:cs="Arial"/>
          <w:color w:val="010C29"/>
          <w:sz w:val="20"/>
          <w:szCs w:val="20"/>
          <w:lang w:val="en"/>
        </w:rPr>
      </w:pPr>
      <w:hyperlink r:id="rId14" w:history="1">
        <w:r w:rsidRPr="00B803B9">
          <w:rPr>
            <w:rFonts w:ascii="Arial" w:eastAsia="Times New Roman" w:hAnsi="Arial" w:cs="Arial"/>
            <w:color w:val="0B6CB2"/>
            <w:sz w:val="20"/>
            <w:szCs w:val="20"/>
            <w:lang w:val="en"/>
          </w:rPr>
          <w:t>Redding, California, CBOC</w:t>
        </w:r>
      </w:hyperlink>
      <w:r w:rsidRPr="00B803B9">
        <w:rPr>
          <w:rFonts w:ascii="Arial" w:eastAsia="Times New Roman" w:hAnsi="Arial" w:cs="Arial"/>
          <w:color w:val="010C29"/>
          <w:sz w:val="20"/>
          <w:szCs w:val="20"/>
          <w:lang w:val="en"/>
        </w:rPr>
        <w:t xml:space="preserve"> — Size: 77,000 NUSF. Developer: SASD Development Group LLC; site location: 3455 Knighton Road, Redding, California 96002</w:t>
      </w:r>
    </w:p>
    <w:p w14:paraId="0B0F97B2" w14:textId="77777777" w:rsidR="00B803B9" w:rsidRPr="00B803B9" w:rsidRDefault="00B803B9" w:rsidP="00B803B9">
      <w:pPr>
        <w:numPr>
          <w:ilvl w:val="0"/>
          <w:numId w:val="1"/>
        </w:numPr>
        <w:shd w:val="clear" w:color="auto" w:fill="FFFFFF"/>
        <w:spacing w:before="100" w:beforeAutospacing="1" w:after="100" w:afterAutospacing="1" w:line="240" w:lineRule="auto"/>
        <w:ind w:left="-225"/>
        <w:rPr>
          <w:rFonts w:ascii="Arial" w:eastAsia="Times New Roman" w:hAnsi="Arial" w:cs="Arial"/>
          <w:color w:val="010C29"/>
          <w:sz w:val="20"/>
          <w:szCs w:val="20"/>
          <w:lang w:val="en"/>
        </w:rPr>
      </w:pPr>
      <w:hyperlink r:id="rId15" w:history="1">
        <w:r w:rsidRPr="00B803B9">
          <w:rPr>
            <w:rFonts w:ascii="Arial" w:eastAsia="Times New Roman" w:hAnsi="Arial" w:cs="Arial"/>
            <w:color w:val="0B6CB2"/>
            <w:sz w:val="20"/>
            <w:szCs w:val="20"/>
            <w:lang w:val="en"/>
          </w:rPr>
          <w:t>San Antonio, Texas, CBOC</w:t>
        </w:r>
      </w:hyperlink>
      <w:r w:rsidRPr="00B803B9">
        <w:rPr>
          <w:rFonts w:ascii="Arial" w:eastAsia="Times New Roman" w:hAnsi="Arial" w:cs="Arial"/>
          <w:color w:val="010C29"/>
          <w:sz w:val="20"/>
          <w:szCs w:val="20"/>
          <w:lang w:val="en"/>
        </w:rPr>
        <w:t xml:space="preserve"> — Size: 190,800 NUSF.; Developer: U.S. Federal Properties, LLC; site location: East Corner of Rogers Road and Texas Highway 151</w:t>
      </w:r>
    </w:p>
    <w:p w14:paraId="703B45A1" w14:textId="77777777" w:rsidR="00B803B9" w:rsidRPr="00B803B9" w:rsidRDefault="00B803B9" w:rsidP="00B803B9">
      <w:pPr>
        <w:numPr>
          <w:ilvl w:val="0"/>
          <w:numId w:val="1"/>
        </w:numPr>
        <w:shd w:val="clear" w:color="auto" w:fill="FFFFFF"/>
        <w:spacing w:before="100" w:beforeAutospacing="1" w:after="100" w:afterAutospacing="1" w:line="240" w:lineRule="auto"/>
        <w:ind w:left="-225"/>
        <w:rPr>
          <w:rFonts w:ascii="Arial" w:eastAsia="Times New Roman" w:hAnsi="Arial" w:cs="Arial"/>
          <w:color w:val="010C29"/>
          <w:sz w:val="20"/>
          <w:szCs w:val="20"/>
          <w:lang w:val="en"/>
        </w:rPr>
      </w:pPr>
      <w:hyperlink r:id="rId16" w:history="1">
        <w:r w:rsidRPr="00B803B9">
          <w:rPr>
            <w:rFonts w:ascii="Arial" w:eastAsia="Times New Roman" w:hAnsi="Arial" w:cs="Arial"/>
            <w:color w:val="0B6CB2"/>
            <w:sz w:val="20"/>
            <w:szCs w:val="20"/>
            <w:lang w:val="en"/>
          </w:rPr>
          <w:t>Tulsa, Oklahoma, CBOC</w:t>
        </w:r>
      </w:hyperlink>
      <w:r w:rsidRPr="00B803B9">
        <w:rPr>
          <w:rFonts w:ascii="Arial" w:eastAsia="Times New Roman" w:hAnsi="Arial" w:cs="Arial"/>
          <w:color w:val="010C29"/>
          <w:sz w:val="20"/>
          <w:szCs w:val="20"/>
          <w:lang w:val="en"/>
        </w:rPr>
        <w:t xml:space="preserve"> — Size: 140,000 NUSF. Developer: SASD Development Group LLC; site location: 8965 S. Mingo Road, Tulsa, Oklahoma 74133-5716</w:t>
      </w:r>
    </w:p>
    <w:p w14:paraId="2CEB13A5" w14:textId="77777777" w:rsidR="00B803B9" w:rsidRPr="00B803B9" w:rsidRDefault="00B803B9" w:rsidP="00B803B9">
      <w:pPr>
        <w:numPr>
          <w:ilvl w:val="0"/>
          <w:numId w:val="1"/>
        </w:numPr>
        <w:shd w:val="clear" w:color="auto" w:fill="FFFFFF"/>
        <w:spacing w:before="100" w:beforeAutospacing="1" w:after="100" w:afterAutospacing="1" w:line="240" w:lineRule="auto"/>
        <w:ind w:left="-225"/>
        <w:rPr>
          <w:rFonts w:ascii="Arial" w:eastAsia="Times New Roman" w:hAnsi="Arial" w:cs="Arial"/>
          <w:color w:val="010C29"/>
          <w:sz w:val="20"/>
          <w:szCs w:val="20"/>
          <w:lang w:val="en"/>
        </w:rPr>
      </w:pPr>
      <w:hyperlink r:id="rId17" w:history="1">
        <w:r w:rsidRPr="00B803B9">
          <w:rPr>
            <w:rFonts w:ascii="Arial" w:eastAsia="Times New Roman" w:hAnsi="Arial" w:cs="Arial"/>
            <w:color w:val="0B6CB2"/>
            <w:sz w:val="20"/>
            <w:szCs w:val="20"/>
            <w:lang w:val="en"/>
          </w:rPr>
          <w:t>Bakersfield, Californi</w:t>
        </w:r>
      </w:hyperlink>
      <w:r w:rsidRPr="00B803B9">
        <w:rPr>
          <w:rFonts w:ascii="Arial" w:eastAsia="Times New Roman" w:hAnsi="Arial" w:cs="Arial"/>
          <w:color w:val="010C29"/>
          <w:sz w:val="20"/>
          <w:szCs w:val="20"/>
          <w:u w:val="single"/>
          <w:lang w:val="en"/>
        </w:rPr>
        <w:t>a</w:t>
      </w:r>
      <w:r w:rsidRPr="00B803B9">
        <w:rPr>
          <w:rFonts w:ascii="Arial" w:eastAsia="Times New Roman" w:hAnsi="Arial" w:cs="Arial"/>
          <w:color w:val="010C29"/>
          <w:sz w:val="20"/>
          <w:szCs w:val="20"/>
          <w:lang w:val="en"/>
        </w:rPr>
        <w:t xml:space="preserve"> — Size: 30,100 NUSF. Developer: SASD Development Group, LLC; site location: Vacant land located along Knudsen Drive, where Oliver Drive and Knudsen Drive intersect; address to be determined.</w:t>
      </w:r>
    </w:p>
    <w:p w14:paraId="515D78FB" w14:textId="77777777" w:rsidR="00B803B9" w:rsidRPr="00B803B9" w:rsidRDefault="00B803B9" w:rsidP="00B803B9">
      <w:pPr>
        <w:shd w:val="clear" w:color="auto" w:fill="FFFFFF"/>
        <w:spacing w:after="0" w:line="360" w:lineRule="atLeast"/>
        <w:rPr>
          <w:rFonts w:ascii="Arial" w:eastAsia="Times New Roman" w:hAnsi="Arial" w:cs="Arial"/>
          <w:color w:val="2E2E2E"/>
          <w:sz w:val="20"/>
          <w:szCs w:val="20"/>
          <w:lang w:val="en"/>
        </w:rPr>
      </w:pPr>
      <w:r w:rsidRPr="00B803B9">
        <w:rPr>
          <w:rFonts w:ascii="Arial" w:eastAsia="Times New Roman" w:hAnsi="Arial" w:cs="Arial"/>
          <w:color w:val="2E2E2E"/>
          <w:sz w:val="20"/>
          <w:szCs w:val="20"/>
          <w:lang w:val="en"/>
        </w:rPr>
        <w:t>VA is committed to delivering these projects as quickly as possible, while continuing to comply with all federal procurement laws and regulations.</w:t>
      </w:r>
    </w:p>
    <w:p w14:paraId="1244F0EF" w14:textId="514B0F21" w:rsidR="006038E8" w:rsidRPr="00B803B9" w:rsidRDefault="006038E8" w:rsidP="00B803B9">
      <w:pPr>
        <w:shd w:val="clear" w:color="auto" w:fill="FFFFFF"/>
        <w:spacing w:after="0" w:line="360" w:lineRule="atLeast"/>
        <w:rPr>
          <w:rFonts w:ascii="Arial" w:eastAsia="Times New Roman" w:hAnsi="Arial" w:cs="Arial"/>
          <w:color w:val="2E2E2E"/>
          <w:sz w:val="20"/>
          <w:szCs w:val="20"/>
          <w:lang w:val="en"/>
        </w:rPr>
      </w:pPr>
    </w:p>
    <w:sectPr w:rsidR="006038E8" w:rsidRPr="00B80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F32E0"/>
    <w:multiLevelType w:val="multilevel"/>
    <w:tmpl w:val="D350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B9"/>
    <w:rsid w:val="006038E8"/>
    <w:rsid w:val="00B8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7834"/>
  <w15:chartTrackingRefBased/>
  <w15:docId w15:val="{DAD58B59-A66D-4C31-9491-D27B2FC9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03B9"/>
    <w:rPr>
      <w:strike w:val="0"/>
      <w:dstrike w:val="0"/>
      <w:color w:val="0B6CB2"/>
      <w:u w:val="none"/>
      <w:effect w:val="none"/>
      <w:shd w:val="clear" w:color="auto" w:fill="auto"/>
    </w:rPr>
  </w:style>
  <w:style w:type="character" w:styleId="Strong">
    <w:name w:val="Strong"/>
    <w:basedOn w:val="DefaultParagraphFont"/>
    <w:uiPriority w:val="22"/>
    <w:qFormat/>
    <w:rsid w:val="00B803B9"/>
    <w:rPr>
      <w:b/>
      <w:bCs/>
    </w:rPr>
  </w:style>
  <w:style w:type="paragraph" w:styleId="NormalWeb">
    <w:name w:val="Normal (Web)"/>
    <w:basedOn w:val="Normal"/>
    <w:uiPriority w:val="99"/>
    <w:semiHidden/>
    <w:unhideWhenUsed/>
    <w:rsid w:val="00B803B9"/>
    <w:pPr>
      <w:spacing w:after="0" w:line="360" w:lineRule="atLeast"/>
    </w:pPr>
    <w:rPr>
      <w:rFonts w:ascii="Arial" w:eastAsia="Times New Roman" w:hAnsi="Arial" w:cs="Arial"/>
      <w:color w:val="2E2E2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645127">
      <w:bodyDiv w:val="1"/>
      <w:marLeft w:val="0"/>
      <w:marRight w:val="0"/>
      <w:marTop w:val="0"/>
      <w:marBottom w:val="0"/>
      <w:divBdr>
        <w:top w:val="none" w:sz="0" w:space="0" w:color="auto"/>
        <w:left w:val="none" w:sz="0" w:space="0" w:color="auto"/>
        <w:bottom w:val="none" w:sz="0" w:space="0" w:color="auto"/>
        <w:right w:val="none" w:sz="0" w:space="0" w:color="auto"/>
      </w:divBdr>
      <w:divsChild>
        <w:div w:id="2046060053">
          <w:marLeft w:val="0"/>
          <w:marRight w:val="0"/>
          <w:marTop w:val="0"/>
          <w:marBottom w:val="0"/>
          <w:divBdr>
            <w:top w:val="none" w:sz="0" w:space="0" w:color="auto"/>
            <w:left w:val="none" w:sz="0" w:space="0" w:color="auto"/>
            <w:bottom w:val="none" w:sz="0" w:space="0" w:color="auto"/>
            <w:right w:val="none" w:sz="0" w:space="0" w:color="auto"/>
          </w:divBdr>
          <w:divsChild>
            <w:div w:id="368384555">
              <w:marLeft w:val="0"/>
              <w:marRight w:val="0"/>
              <w:marTop w:val="0"/>
              <w:marBottom w:val="0"/>
              <w:divBdr>
                <w:top w:val="none" w:sz="0" w:space="0" w:color="auto"/>
                <w:left w:val="none" w:sz="0" w:space="0" w:color="auto"/>
                <w:bottom w:val="none" w:sz="0" w:space="0" w:color="auto"/>
                <w:right w:val="none" w:sz="0" w:space="0" w:color="auto"/>
              </w:divBdr>
              <w:divsChild>
                <w:div w:id="1357388485">
                  <w:marLeft w:val="0"/>
                  <w:marRight w:val="0"/>
                  <w:marTop w:val="0"/>
                  <w:marBottom w:val="0"/>
                  <w:divBdr>
                    <w:top w:val="none" w:sz="0" w:space="0" w:color="auto"/>
                    <w:left w:val="none" w:sz="0" w:space="0" w:color="auto"/>
                    <w:bottom w:val="none" w:sz="0" w:space="0" w:color="auto"/>
                    <w:right w:val="none" w:sz="0" w:space="0" w:color="auto"/>
                  </w:divBdr>
                  <w:divsChild>
                    <w:div w:id="1800488884">
                      <w:marLeft w:val="0"/>
                      <w:marRight w:val="0"/>
                      <w:marTop w:val="0"/>
                      <w:marBottom w:val="0"/>
                      <w:divBdr>
                        <w:top w:val="none" w:sz="0" w:space="0" w:color="auto"/>
                        <w:left w:val="none" w:sz="0" w:space="0" w:color="auto"/>
                        <w:bottom w:val="none" w:sz="0" w:space="0" w:color="auto"/>
                        <w:right w:val="none" w:sz="0" w:space="0" w:color="auto"/>
                      </w:divBdr>
                      <w:divsChild>
                        <w:div w:id="839390649">
                          <w:marLeft w:val="0"/>
                          <w:marRight w:val="0"/>
                          <w:marTop w:val="0"/>
                          <w:marBottom w:val="0"/>
                          <w:divBdr>
                            <w:top w:val="none" w:sz="0" w:space="0" w:color="auto"/>
                            <w:left w:val="none" w:sz="0" w:space="0" w:color="auto"/>
                            <w:bottom w:val="none" w:sz="0" w:space="0" w:color="auto"/>
                            <w:right w:val="none" w:sz="0" w:space="0" w:color="auto"/>
                          </w:divBdr>
                          <w:divsChild>
                            <w:div w:id="763913905">
                              <w:marLeft w:val="-225"/>
                              <w:marRight w:val="-225"/>
                              <w:marTop w:val="0"/>
                              <w:marBottom w:val="0"/>
                              <w:divBdr>
                                <w:top w:val="none" w:sz="0" w:space="0" w:color="auto"/>
                                <w:left w:val="none" w:sz="0" w:space="0" w:color="auto"/>
                                <w:bottom w:val="none" w:sz="0" w:space="0" w:color="auto"/>
                                <w:right w:val="none" w:sz="0" w:space="0" w:color="auto"/>
                              </w:divBdr>
                              <w:divsChild>
                                <w:div w:id="1868106400">
                                  <w:marLeft w:val="0"/>
                                  <w:marRight w:val="0"/>
                                  <w:marTop w:val="0"/>
                                  <w:marBottom w:val="0"/>
                                  <w:divBdr>
                                    <w:top w:val="none" w:sz="0" w:space="0" w:color="auto"/>
                                    <w:left w:val="none" w:sz="0" w:space="0" w:color="auto"/>
                                    <w:bottom w:val="none" w:sz="0" w:space="0" w:color="auto"/>
                                    <w:right w:val="none" w:sz="0" w:space="0" w:color="auto"/>
                                  </w:divBdr>
                                  <w:divsChild>
                                    <w:div w:id="10198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bo.gov/index?s=opportunity&amp;mode=form&amp;id=91492e23301114f37d1e3f0bedb2c8ed&amp;tab=core&amp;_cview=0" TargetMode="External"/><Relationship Id="rId13" Type="http://schemas.openxmlformats.org/officeDocument/2006/relationships/hyperlink" Target="https://www.fbo.gov/index.php?s=opportunity&amp;mode=form&amp;id=f1c3684d9cf619d19fb438b68d1116d0&amp;tab=core&amp;_cview=1"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fbo.gov/?s=opportunity&amp;mode=form&amp;id=a5afb1b049665f32409b8538097dbb07&amp;tab=core&amp;_cview=0" TargetMode="External"/><Relationship Id="rId12" Type="http://schemas.openxmlformats.org/officeDocument/2006/relationships/hyperlink" Target="https://www.fbo.gov/index?s=opportunity&amp;mode=form&amp;id=31e3e4d9d9242adbd7c5766126c6b5ec&amp;tab=core&amp;_cview=0" TargetMode="External"/><Relationship Id="rId17" Type="http://schemas.openxmlformats.org/officeDocument/2006/relationships/hyperlink" Target="https://www.fbo.gov/index?s=opportunity&amp;mode=form&amp;id=56e96a54cae3168ffd2c846bcb5544f3&amp;tab=core&amp;_cview=1" TargetMode="External"/><Relationship Id="rId2" Type="http://schemas.openxmlformats.org/officeDocument/2006/relationships/styles" Target="styles.xml"/><Relationship Id="rId16" Type="http://schemas.openxmlformats.org/officeDocument/2006/relationships/hyperlink" Target="https://www.fbo.gov/index?s=opportunity&amp;mode=form&amp;id=3ccbf48d9f63ef77649a8faa64614cbc&amp;tab=core&amp;_cview=0"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fbo.gov/index.php?s=opportunity&amp;mode=form&amp;id=1c34046a49e3bf78e98b089535f555c8&amp;tab=core&amp;_cview=0" TargetMode="External"/><Relationship Id="rId11" Type="http://schemas.openxmlformats.org/officeDocument/2006/relationships/hyperlink" Target="https://www.fbo.gov/index.php?s=opportunity&amp;mode=form&amp;id=93cae0904604d71abdce3f3b7a9d8769&amp;tab=core&amp;_cview=0" TargetMode="External"/><Relationship Id="rId5" Type="http://schemas.openxmlformats.org/officeDocument/2006/relationships/hyperlink" Target="https://www.fbo.gov/?s=opportunity&amp;mode=form&amp;id=553f07230826077811a17537ee655767&amp;tab=core&amp;_cview=0" TargetMode="External"/><Relationship Id="rId15" Type="http://schemas.openxmlformats.org/officeDocument/2006/relationships/hyperlink" Target="https://www.fbo.gov/?s=opportunity&amp;mode=form&amp;id=970498ad32d7fddc90a73854a69e135a&amp;tab=core&amp;_cview=0" TargetMode="External"/><Relationship Id="rId10" Type="http://schemas.openxmlformats.org/officeDocument/2006/relationships/hyperlink" Target="https://www.fbo.gov/index.php?s=opportunity&amp;mode=form&amp;id=5832dd25b5f15629d0aaf6f624b2943e&amp;tab=core&amp;_cview=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bo.gov/index.php?s=opportunity&amp;mode=form&amp;id=dd064663020d3533a7e30eb1e7cf8e1e&amp;tab=core&amp;_cview=0" TargetMode="External"/><Relationship Id="rId14" Type="http://schemas.openxmlformats.org/officeDocument/2006/relationships/hyperlink" Target="https://www.fbo.gov/index.php?s=opportunity&amp;mode=form&amp;id=2ec31831924c022400439a29e75122e7&amp;tab=core&amp;_cview=0"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E675E1C1A5A7B140BAE5AD5EB386D794" ma:contentTypeVersion="5" ma:contentTypeDescription="Create a new document." ma:contentTypeScope="" ma:versionID="48a48ea35e426f669583b242b3202e4b">
  <xsd:schema xmlns:xsd="http://www.w3.org/2001/XMLSchema" xmlns:xs="http://www.w3.org/2001/XMLSchema" xmlns:p="http://schemas.microsoft.com/office/2006/metadata/properties" targetNamespace="http://schemas.microsoft.com/office/2006/metadata/properties" ma:root="true" ma:fieldsID="cb35a8c3f03a9aad54d72cee3e1f5e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E376AF1-2325-4A20-87CE-1B29A7626590}"/>
</file>

<file path=customXml/itemProps2.xml><?xml version="1.0" encoding="utf-8"?>
<ds:datastoreItem xmlns:ds="http://schemas.openxmlformats.org/officeDocument/2006/customXml" ds:itemID="{B2D2E0A4-B89A-4B04-9D1D-C3C1A0FA5897}"/>
</file>

<file path=customXml/itemProps3.xml><?xml version="1.0" encoding="utf-8"?>
<ds:datastoreItem xmlns:ds="http://schemas.openxmlformats.org/officeDocument/2006/customXml" ds:itemID="{C4A04339-8FA0-4704-B934-94D08D3E1065}"/>
</file>

<file path=docProps/app.xml><?xml version="1.0" encoding="utf-8"?>
<Properties xmlns="http://schemas.openxmlformats.org/officeDocument/2006/extended-properties" xmlns:vt="http://schemas.openxmlformats.org/officeDocument/2006/docPropsVTypes">
  <Template>Normal</Template>
  <TotalTime>2</TotalTime>
  <Pages>1</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L. Taylor</dc:creator>
  <cp:keywords/>
  <dc:description/>
  <cp:lastModifiedBy>Darin L. Taylor</cp:lastModifiedBy>
  <cp:revision>1</cp:revision>
  <dcterms:created xsi:type="dcterms:W3CDTF">2018-10-16T13:55:00Z</dcterms:created>
  <dcterms:modified xsi:type="dcterms:W3CDTF">2018-10-16T13:57:00Z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0x010100E675E1C1A5A7B140BAE5AD5EB386D794</vt:lpwstr>
  </property>
</Properties>
</file>